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4ECF7801" w14:textId="77777777"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083B9B47" w14:textId="77777777"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71C0AF42" w14:textId="77777777"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6EA803B"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B22009">
        <w:rPr>
          <w:rFonts w:ascii="Arial" w:hAnsi="Arial" w:cs="Arial"/>
          <w:b/>
          <w:sz w:val="26"/>
          <w:szCs w:val="26"/>
        </w:rPr>
        <w:t xml:space="preserve"> </w:t>
      </w:r>
      <w:r w:rsidR="004069EE">
        <w:rPr>
          <w:rFonts w:ascii="Arial" w:hAnsi="Arial" w:cs="Arial"/>
          <w:b/>
          <w:sz w:val="26"/>
          <w:szCs w:val="26"/>
        </w:rPr>
        <w:t>7</w:t>
      </w:r>
      <w:r w:rsidR="00472E85" w:rsidRPr="007B75B6">
        <w:rPr>
          <w:rFonts w:ascii="Arial" w:hAnsi="Arial" w:cs="Arial"/>
          <w:b/>
          <w:sz w:val="26"/>
          <w:szCs w:val="26"/>
        </w:rPr>
        <w:t>ª SESSÃO LEGISLATIVA</w:t>
      </w:r>
      <w:r w:rsidR="00B45243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4C2791">
        <w:rPr>
          <w:rFonts w:ascii="Arial" w:hAnsi="Arial" w:cs="Arial"/>
          <w:b/>
          <w:sz w:val="26"/>
          <w:szCs w:val="26"/>
        </w:rPr>
        <w:t xml:space="preserve"> </w:t>
      </w:r>
      <w:r w:rsidR="00B45243">
        <w:rPr>
          <w:rFonts w:ascii="Arial" w:hAnsi="Arial" w:cs="Arial"/>
          <w:b/>
          <w:sz w:val="26"/>
          <w:szCs w:val="26"/>
        </w:rPr>
        <w:t>12/12/</w:t>
      </w:r>
      <w:r w:rsidR="00635C93">
        <w:rPr>
          <w:rFonts w:ascii="Arial" w:hAnsi="Arial" w:cs="Arial"/>
          <w:b/>
          <w:sz w:val="26"/>
          <w:szCs w:val="26"/>
        </w:rPr>
        <w:t>2022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42B5F308" w:rsidR="00111FB3" w:rsidRPr="00F10FC9" w:rsidRDefault="002363C7" w:rsidP="00F10FC9">
      <w:pPr>
        <w:jc w:val="both"/>
        <w:rPr>
          <w:rFonts w:ascii="Arial" w:hAnsi="Arial" w:cs="Arial"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B45243">
        <w:rPr>
          <w:rFonts w:ascii="Arial" w:hAnsi="Arial" w:cs="Arial"/>
        </w:rPr>
        <w:t xml:space="preserve"> doze dias do mês de dezembro de 2022</w:t>
      </w:r>
      <w:r w:rsidR="00472E85" w:rsidRPr="00F10FC9">
        <w:rPr>
          <w:rFonts w:ascii="Arial" w:hAnsi="Arial" w:cs="Arial"/>
        </w:rPr>
        <w:t>, às</w:t>
      </w:r>
      <w:r w:rsidR="00B45243">
        <w:rPr>
          <w:rFonts w:ascii="Arial" w:hAnsi="Arial" w:cs="Arial"/>
        </w:rPr>
        <w:t xml:space="preserve"> dez</w:t>
      </w:r>
      <w:r w:rsidR="004069EE">
        <w:rPr>
          <w:rFonts w:ascii="Arial" w:hAnsi="Arial" w:cs="Arial"/>
        </w:rPr>
        <w:t>enove horas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 xml:space="preserve">no prédio da Câmara Municipal, sito à Rua Geraldo Boas Ferreira, nº 50, foi aberta a </w:t>
      </w:r>
      <w:r w:rsidR="00EE0371" w:rsidRPr="00F10FC9">
        <w:rPr>
          <w:rFonts w:ascii="Arial" w:hAnsi="Arial" w:cs="Arial"/>
        </w:rPr>
        <w:t xml:space="preserve">sessão, feita à chamada e </w:t>
      </w:r>
      <w:r w:rsidR="00142570" w:rsidRPr="00F10FC9">
        <w:rPr>
          <w:rFonts w:ascii="Arial" w:hAnsi="Arial" w:cs="Arial"/>
        </w:rPr>
        <w:t>constatada</w:t>
      </w:r>
      <w:r w:rsidR="00727D3D">
        <w:rPr>
          <w:rFonts w:ascii="Arial" w:hAnsi="Arial" w:cs="Arial"/>
        </w:rPr>
        <w:t xml:space="preserve"> a presença de todos os vereadores.</w:t>
      </w:r>
      <w:r w:rsidR="004069EE">
        <w:rPr>
          <w:rFonts w:ascii="Arial" w:hAnsi="Arial" w:cs="Arial"/>
        </w:rPr>
        <w:t xml:space="preserve"> Lido o </w:t>
      </w:r>
      <w:r w:rsidR="004069EE" w:rsidRPr="001625F2">
        <w:rPr>
          <w:rFonts w:ascii="Arial" w:eastAsia="MS Mincho" w:hAnsi="Arial" w:cs="Arial"/>
          <w:b/>
          <w:sz w:val="26"/>
          <w:szCs w:val="26"/>
          <w:u w:val="single"/>
        </w:rPr>
        <w:t>Projeto de Lei Ordinária nº 2</w:t>
      </w:r>
      <w:r w:rsidR="004069EE">
        <w:rPr>
          <w:rFonts w:ascii="Arial" w:eastAsia="MS Mincho" w:hAnsi="Arial" w:cs="Arial"/>
          <w:b/>
          <w:sz w:val="26"/>
          <w:szCs w:val="26"/>
          <w:u w:val="single"/>
        </w:rPr>
        <w:t>6</w:t>
      </w:r>
      <w:r w:rsidR="004069EE" w:rsidRPr="001625F2">
        <w:rPr>
          <w:rFonts w:ascii="Arial" w:eastAsia="MS Mincho" w:hAnsi="Arial" w:cs="Arial"/>
          <w:b/>
          <w:sz w:val="26"/>
          <w:szCs w:val="26"/>
          <w:u w:val="single"/>
        </w:rPr>
        <w:t>/</w:t>
      </w:r>
      <w:r w:rsidR="004069EE">
        <w:rPr>
          <w:rFonts w:ascii="Arial" w:eastAsia="MS Mincho" w:hAnsi="Arial" w:cs="Arial"/>
          <w:b/>
          <w:sz w:val="26"/>
          <w:szCs w:val="26"/>
          <w:u w:val="single"/>
        </w:rPr>
        <w:t>2022</w:t>
      </w:r>
      <w:r w:rsidR="004069EE" w:rsidRPr="001625F2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4069EE" w:rsidRPr="001625F2">
        <w:rPr>
          <w:rFonts w:ascii="Arial" w:hAnsi="Arial" w:cs="Arial"/>
          <w:sz w:val="26"/>
          <w:szCs w:val="26"/>
        </w:rPr>
        <w:t>que dispõe sobre</w:t>
      </w:r>
      <w:r w:rsidR="004069EE">
        <w:rPr>
          <w:rFonts w:ascii="Arial" w:hAnsi="Arial" w:cs="Arial"/>
          <w:sz w:val="26"/>
          <w:szCs w:val="26"/>
        </w:rPr>
        <w:t xml:space="preserve"> as diretrizes orçamentárias para o exercício financeiro de 2023 e dá outras providências</w:t>
      </w:r>
      <w:r w:rsidR="004069EE" w:rsidRPr="001625F2">
        <w:rPr>
          <w:rFonts w:ascii="Arial" w:hAnsi="Arial" w:cs="Arial"/>
          <w:sz w:val="26"/>
          <w:szCs w:val="26"/>
        </w:rPr>
        <w:t>.</w:t>
      </w:r>
      <w:r w:rsidR="004069EE">
        <w:rPr>
          <w:rFonts w:ascii="Arial" w:hAnsi="Arial" w:cs="Arial"/>
          <w:sz w:val="26"/>
          <w:szCs w:val="26"/>
        </w:rPr>
        <w:t xml:space="preserve"> </w:t>
      </w:r>
      <w:r w:rsidR="00B45243">
        <w:rPr>
          <w:rFonts w:ascii="Arial" w:hAnsi="Arial" w:cs="Arial"/>
          <w:sz w:val="26"/>
          <w:szCs w:val="26"/>
        </w:rPr>
        <w:t xml:space="preserve">Em votação, aprovado por todos. </w:t>
      </w:r>
      <w:r w:rsidR="00F8101B" w:rsidRPr="00F10FC9">
        <w:rPr>
          <w:rFonts w:ascii="Arial" w:hAnsi="Arial" w:cs="Arial"/>
        </w:rPr>
        <w:t>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mais a t</w:t>
      </w:r>
      <w:r w:rsidR="00D05ED3" w:rsidRPr="00F10FC9">
        <w:rPr>
          <w:rFonts w:ascii="Arial" w:hAnsi="Arial" w:cs="Arial"/>
        </w:rPr>
        <w:t>ratar, às</w:t>
      </w:r>
      <w:r w:rsidR="00B45243">
        <w:rPr>
          <w:rFonts w:ascii="Arial" w:hAnsi="Arial" w:cs="Arial"/>
        </w:rPr>
        <w:t xml:space="preserve"> dez</w:t>
      </w:r>
      <w:r w:rsidR="004069EE">
        <w:rPr>
          <w:rFonts w:ascii="Arial" w:hAnsi="Arial" w:cs="Arial"/>
        </w:rPr>
        <w:t>enove horas e vinte minutos</w:t>
      </w:r>
      <w:r w:rsidR="00727D3D">
        <w:rPr>
          <w:rFonts w:ascii="Arial" w:hAnsi="Arial" w:cs="Arial"/>
        </w:rPr>
        <w:t xml:space="preserve">,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5D6978" w:rsidRPr="00F10FC9">
        <w:rPr>
          <w:rFonts w:ascii="Arial" w:hAnsi="Arial" w:cs="Arial"/>
        </w:rPr>
        <w:t>Joel Laurentino do Prado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14:paraId="25444BCE" w14:textId="77777777"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2022-03-21T22:03:00Z</cp:lastPrinted>
  <dcterms:created xsi:type="dcterms:W3CDTF">2022-12-13T12:47:00Z</dcterms:created>
  <dcterms:modified xsi:type="dcterms:W3CDTF">2022-12-13T12:47:00Z</dcterms:modified>
</cp:coreProperties>
</file>