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2B98" w14:textId="6D55F745" w:rsidR="007A5E1B" w:rsidRPr="00413C9E" w:rsidRDefault="00807DC5" w:rsidP="00413C9E">
      <w:pPr>
        <w:jc w:val="both"/>
        <w:rPr>
          <w:b/>
          <w:bCs/>
          <w:sz w:val="26"/>
          <w:szCs w:val="26"/>
        </w:rPr>
      </w:pPr>
      <w:r w:rsidRPr="00413C9E">
        <w:rPr>
          <w:b/>
          <w:bCs/>
          <w:sz w:val="26"/>
          <w:szCs w:val="26"/>
        </w:rPr>
        <w:t xml:space="preserve">PORTARIA </w:t>
      </w:r>
      <w:proofErr w:type="gramStart"/>
      <w:r w:rsidRPr="00413C9E">
        <w:rPr>
          <w:b/>
          <w:bCs/>
          <w:sz w:val="26"/>
          <w:szCs w:val="26"/>
        </w:rPr>
        <w:t xml:space="preserve">Nº </w:t>
      </w:r>
      <w:r w:rsidR="00413C9E">
        <w:rPr>
          <w:b/>
          <w:bCs/>
          <w:sz w:val="26"/>
          <w:szCs w:val="26"/>
        </w:rPr>
        <w:t xml:space="preserve"> 04</w:t>
      </w:r>
      <w:proofErr w:type="gramEnd"/>
      <w:r w:rsidRPr="00413C9E">
        <w:rPr>
          <w:b/>
          <w:bCs/>
          <w:sz w:val="26"/>
          <w:szCs w:val="26"/>
        </w:rPr>
        <w:t xml:space="preserve"> /2023.</w:t>
      </w:r>
    </w:p>
    <w:p w14:paraId="17832691" w14:textId="77777777" w:rsidR="00807DC5" w:rsidRPr="00413C9E" w:rsidRDefault="00807DC5" w:rsidP="00413C9E">
      <w:pPr>
        <w:jc w:val="both"/>
        <w:rPr>
          <w:sz w:val="26"/>
          <w:szCs w:val="26"/>
        </w:rPr>
      </w:pPr>
    </w:p>
    <w:p w14:paraId="2E88688C" w14:textId="77777777" w:rsidR="00807DC5" w:rsidRPr="00413C9E" w:rsidRDefault="00807DC5" w:rsidP="00413C9E">
      <w:pPr>
        <w:jc w:val="both"/>
        <w:rPr>
          <w:sz w:val="26"/>
          <w:szCs w:val="26"/>
        </w:rPr>
      </w:pPr>
    </w:p>
    <w:p w14:paraId="518653CD" w14:textId="3B95C745" w:rsidR="00807DC5" w:rsidRPr="00413C9E" w:rsidRDefault="00807DC5" w:rsidP="00413C9E">
      <w:pPr>
        <w:ind w:left="1701"/>
        <w:jc w:val="both"/>
        <w:rPr>
          <w:b/>
          <w:bCs/>
          <w:sz w:val="26"/>
          <w:szCs w:val="26"/>
        </w:rPr>
      </w:pPr>
      <w:r w:rsidRPr="00413C9E">
        <w:rPr>
          <w:b/>
          <w:bCs/>
          <w:sz w:val="26"/>
          <w:szCs w:val="26"/>
        </w:rPr>
        <w:t>Estabelece recesso no âmbito administrativo da Câmara Municipal de Guatapará – SP, no período compreendido entre 20 de dezembro de 2023 a 02 de janeiro de 2024.</w:t>
      </w:r>
    </w:p>
    <w:p w14:paraId="32B112E5" w14:textId="77777777" w:rsidR="00807DC5" w:rsidRPr="00413C9E" w:rsidRDefault="00807DC5" w:rsidP="00413C9E">
      <w:pPr>
        <w:ind w:left="1701"/>
        <w:jc w:val="both"/>
        <w:rPr>
          <w:sz w:val="26"/>
          <w:szCs w:val="26"/>
        </w:rPr>
      </w:pPr>
    </w:p>
    <w:p w14:paraId="6CEFF319" w14:textId="77777777" w:rsidR="00807DC5" w:rsidRPr="00413C9E" w:rsidRDefault="00807DC5" w:rsidP="00413C9E">
      <w:pPr>
        <w:ind w:left="1701"/>
        <w:jc w:val="both"/>
        <w:rPr>
          <w:sz w:val="26"/>
          <w:szCs w:val="26"/>
        </w:rPr>
      </w:pPr>
    </w:p>
    <w:p w14:paraId="672EBD75" w14:textId="121A1A23" w:rsidR="00807DC5" w:rsidRPr="00413C9E" w:rsidRDefault="00807DC5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>O Presidente da Câmara Municipal de Guatapará, Estado de São Paulo, SR. JONAS LAURENTINO DO PRADO, no uso de suas atribuições legais, e em conformidade com o Regimento Interno e Lei Orgânica do Município.</w:t>
      </w:r>
    </w:p>
    <w:p w14:paraId="7CC25722" w14:textId="77777777" w:rsidR="00807DC5" w:rsidRPr="00413C9E" w:rsidRDefault="00807DC5" w:rsidP="00413C9E">
      <w:pPr>
        <w:jc w:val="both"/>
        <w:rPr>
          <w:sz w:val="26"/>
          <w:szCs w:val="26"/>
        </w:rPr>
      </w:pPr>
    </w:p>
    <w:p w14:paraId="7680D2A4" w14:textId="506DBAFB" w:rsidR="00807DC5" w:rsidRPr="00413C9E" w:rsidRDefault="00807DC5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>Considerando, que o Tribunal de Contas do Estado de São Paulo, através do Ato GP nº 18/2023, suspende o expediente nas dependências do Tribunal, em virtude de recesso, no período de 18 de dezembro de 2023 a 0</w:t>
      </w:r>
      <w:r w:rsidR="00413C9E" w:rsidRPr="00413C9E">
        <w:rPr>
          <w:sz w:val="26"/>
          <w:szCs w:val="26"/>
        </w:rPr>
        <w:t xml:space="preserve">2 de janeiro de </w:t>
      </w:r>
      <w:r w:rsidRPr="00413C9E">
        <w:rPr>
          <w:sz w:val="26"/>
          <w:szCs w:val="26"/>
        </w:rPr>
        <w:t>202</w:t>
      </w:r>
      <w:r w:rsidR="00413C9E" w:rsidRPr="00413C9E">
        <w:rPr>
          <w:sz w:val="26"/>
          <w:szCs w:val="26"/>
        </w:rPr>
        <w:t>4.</w:t>
      </w:r>
    </w:p>
    <w:p w14:paraId="699430B1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353274C9" w14:textId="768833AA" w:rsidR="00807DC5" w:rsidRPr="00413C9E" w:rsidRDefault="00413C9E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>Considerando que as festividades e final de ano estão se aproximando e que comumente são estabelecidos Pontos Facultativos neste período, e, anda, que este Poder Legislativo se encontra em Recesso Parlamentar;</w:t>
      </w:r>
    </w:p>
    <w:p w14:paraId="57AD86A6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02B3D565" w14:textId="2BAA1AE2" w:rsidR="00413C9E" w:rsidRPr="00413C9E" w:rsidRDefault="00413C9E" w:rsidP="00413C9E">
      <w:pPr>
        <w:ind w:firstLine="708"/>
        <w:jc w:val="both"/>
        <w:rPr>
          <w:b/>
          <w:bCs/>
          <w:sz w:val="26"/>
          <w:szCs w:val="26"/>
        </w:rPr>
      </w:pPr>
      <w:r w:rsidRPr="00413C9E">
        <w:rPr>
          <w:b/>
          <w:bCs/>
          <w:sz w:val="26"/>
          <w:szCs w:val="26"/>
        </w:rPr>
        <w:t>DECRETA:</w:t>
      </w:r>
    </w:p>
    <w:p w14:paraId="2B01A798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55BD15C9" w14:textId="07CBADEF" w:rsidR="00413C9E" w:rsidRPr="00413C9E" w:rsidRDefault="00413C9E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ab/>
        <w:t>Art. 1º Fica Decretado Ponto Facultativo, suspendendo o expediente nas dependências da Câmara Municipal, em virtude de recesso, no período de 20 de dezembro de 2023 a 02 de janeiro de 2024.</w:t>
      </w:r>
    </w:p>
    <w:p w14:paraId="42A6059B" w14:textId="2E47F617" w:rsidR="00413C9E" w:rsidRPr="00413C9E" w:rsidRDefault="00413C9E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ab/>
        <w:t>Parágrafo Único – Os serviços essenciais da Câmara Municipal serão executados internamente durante esse período.</w:t>
      </w:r>
    </w:p>
    <w:p w14:paraId="5A5249C3" w14:textId="6E67844E" w:rsidR="00413C9E" w:rsidRPr="00413C9E" w:rsidRDefault="00413C9E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lastRenderedPageBreak/>
        <w:tab/>
        <w:t>Art. 2º - Esta Portaria entrará em vigor na data de sua publicação, revogadas as disposições em contrário.</w:t>
      </w:r>
    </w:p>
    <w:p w14:paraId="33E0204C" w14:textId="0F02AD15" w:rsidR="00413C9E" w:rsidRPr="00413C9E" w:rsidRDefault="00413C9E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>SALA DAS SESSÕES CARLOS ROBERTO DA SILVA, AOS QUATORZE DE DEZEMBRO DE DOIS MIL E VINTE E TRÊS.</w:t>
      </w:r>
    </w:p>
    <w:p w14:paraId="1E2F3AC1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7DBCFFC8" w14:textId="53082F1C" w:rsidR="00413C9E" w:rsidRPr="00413C9E" w:rsidRDefault="00413C9E" w:rsidP="00413C9E">
      <w:pPr>
        <w:jc w:val="center"/>
        <w:rPr>
          <w:b/>
          <w:bCs/>
          <w:sz w:val="26"/>
          <w:szCs w:val="26"/>
        </w:rPr>
      </w:pPr>
      <w:r w:rsidRPr="00413C9E">
        <w:rPr>
          <w:b/>
          <w:bCs/>
          <w:sz w:val="26"/>
          <w:szCs w:val="26"/>
        </w:rPr>
        <w:t>JONAS LAURENTINO DO PRADO</w:t>
      </w:r>
    </w:p>
    <w:p w14:paraId="45742445" w14:textId="116E5910" w:rsidR="00413C9E" w:rsidRPr="00413C9E" w:rsidRDefault="00413C9E" w:rsidP="00413C9E">
      <w:pPr>
        <w:jc w:val="center"/>
        <w:rPr>
          <w:sz w:val="26"/>
          <w:szCs w:val="26"/>
        </w:rPr>
      </w:pPr>
      <w:r w:rsidRPr="00413C9E">
        <w:rPr>
          <w:sz w:val="26"/>
          <w:szCs w:val="26"/>
        </w:rPr>
        <w:t>Presidente da Câmara</w:t>
      </w:r>
    </w:p>
    <w:p w14:paraId="3C9FD32D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5C59C4E3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77726747" w14:textId="79E724DD" w:rsidR="00413C9E" w:rsidRPr="00413C9E" w:rsidRDefault="00413C9E" w:rsidP="00413C9E">
      <w:pPr>
        <w:jc w:val="both"/>
        <w:rPr>
          <w:sz w:val="26"/>
          <w:szCs w:val="26"/>
        </w:rPr>
      </w:pPr>
      <w:r w:rsidRPr="00413C9E">
        <w:rPr>
          <w:sz w:val="26"/>
          <w:szCs w:val="26"/>
        </w:rPr>
        <w:t>Publicado e Registrado na Secretaria da Câmara, em 14 de dezembro de 2023.</w:t>
      </w:r>
    </w:p>
    <w:p w14:paraId="08DA1463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6D047C1B" w14:textId="77777777" w:rsidR="00413C9E" w:rsidRPr="00413C9E" w:rsidRDefault="00413C9E" w:rsidP="00413C9E">
      <w:pPr>
        <w:jc w:val="both"/>
        <w:rPr>
          <w:sz w:val="26"/>
          <w:szCs w:val="26"/>
        </w:rPr>
      </w:pPr>
    </w:p>
    <w:p w14:paraId="60944564" w14:textId="64767CB6" w:rsidR="00413C9E" w:rsidRPr="00413C9E" w:rsidRDefault="00413C9E" w:rsidP="00413C9E">
      <w:pPr>
        <w:jc w:val="center"/>
        <w:rPr>
          <w:b/>
          <w:bCs/>
          <w:sz w:val="26"/>
          <w:szCs w:val="26"/>
        </w:rPr>
      </w:pPr>
      <w:r w:rsidRPr="00413C9E">
        <w:rPr>
          <w:b/>
          <w:bCs/>
          <w:sz w:val="26"/>
          <w:szCs w:val="26"/>
        </w:rPr>
        <w:t>LEANDRO HENRIQUE DE OLIVEIRA PATETE</w:t>
      </w:r>
    </w:p>
    <w:p w14:paraId="4CFD7BA6" w14:textId="0F5A9C1C" w:rsidR="00413C9E" w:rsidRPr="00413C9E" w:rsidRDefault="00413C9E" w:rsidP="00413C9E">
      <w:pPr>
        <w:jc w:val="center"/>
        <w:rPr>
          <w:sz w:val="26"/>
          <w:szCs w:val="26"/>
        </w:rPr>
      </w:pPr>
      <w:r w:rsidRPr="00413C9E">
        <w:rPr>
          <w:sz w:val="26"/>
          <w:szCs w:val="26"/>
        </w:rPr>
        <w:t>Diretor de Secretaria</w:t>
      </w:r>
    </w:p>
    <w:sectPr w:rsidR="00413C9E" w:rsidRPr="00413C9E" w:rsidSect="00807DC5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C5"/>
    <w:rsid w:val="00413C9E"/>
    <w:rsid w:val="00654F55"/>
    <w:rsid w:val="007A5E1B"/>
    <w:rsid w:val="0080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DDDC"/>
  <w15:docId w15:val="{A0654DE5-6C73-46F6-99C2-F2B56442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</cp:revision>
  <cp:lastPrinted>2023-12-19T14:01:00Z</cp:lastPrinted>
  <dcterms:created xsi:type="dcterms:W3CDTF">2023-12-19T13:02:00Z</dcterms:created>
  <dcterms:modified xsi:type="dcterms:W3CDTF">2023-12-19T14:02:00Z</dcterms:modified>
</cp:coreProperties>
</file>